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CAE" w:rsidRDefault="009D3CAE" w:rsidP="009D3CAE">
      <w:pPr>
        <w:jc w:val="center"/>
        <w:rPr>
          <w:b/>
          <w:sz w:val="28"/>
          <w:szCs w:val="28"/>
        </w:rPr>
      </w:pPr>
      <w:bookmarkStart w:id="0" w:name="_GoBack"/>
      <w:bookmarkEnd w:id="0"/>
      <w:r>
        <w:rPr>
          <w:b/>
          <w:sz w:val="28"/>
          <w:szCs w:val="28"/>
        </w:rPr>
        <w:t>Заключение</w:t>
      </w:r>
    </w:p>
    <w:p w:rsidR="009D3CAE" w:rsidRDefault="009D3CAE" w:rsidP="009D3CAE">
      <w:pPr>
        <w:jc w:val="center"/>
        <w:rPr>
          <w:b/>
          <w:sz w:val="28"/>
          <w:szCs w:val="28"/>
        </w:rPr>
      </w:pPr>
      <w:r>
        <w:rPr>
          <w:b/>
          <w:sz w:val="28"/>
          <w:szCs w:val="28"/>
        </w:rPr>
        <w:t xml:space="preserve">о результатах проведения антикоррупционного мониторинга мероприятий по противодействию коррупции </w:t>
      </w:r>
      <w:r>
        <w:rPr>
          <w:b/>
          <w:bCs/>
          <w:sz w:val="28"/>
          <w:szCs w:val="28"/>
        </w:rPr>
        <w:t xml:space="preserve">в </w:t>
      </w:r>
      <w:r>
        <w:rPr>
          <w:b/>
          <w:sz w:val="28"/>
          <w:szCs w:val="28"/>
        </w:rPr>
        <w:t xml:space="preserve">администрации Смидовичского муниципального  района </w:t>
      </w:r>
      <w:r>
        <w:rPr>
          <w:b/>
          <w:sz w:val="28"/>
          <w:szCs w:val="28"/>
          <w:lang w:eastAsia="en-US"/>
        </w:rPr>
        <w:t>за 2021 год</w:t>
      </w:r>
    </w:p>
    <w:p w:rsidR="009D3CAE" w:rsidRDefault="009D3CAE" w:rsidP="009D3CAE">
      <w:pPr>
        <w:jc w:val="center"/>
        <w:rPr>
          <w:sz w:val="28"/>
          <w:szCs w:val="28"/>
        </w:rPr>
      </w:pPr>
    </w:p>
    <w:p w:rsidR="009D3CAE" w:rsidRDefault="009D3CAE" w:rsidP="009D3CAE">
      <w:pPr>
        <w:ind w:firstLine="720"/>
        <w:jc w:val="both"/>
        <w:rPr>
          <w:sz w:val="28"/>
          <w:szCs w:val="28"/>
        </w:rPr>
      </w:pPr>
    </w:p>
    <w:p w:rsidR="009D3CAE" w:rsidRDefault="009D3CAE" w:rsidP="009D3CAE">
      <w:pPr>
        <w:ind w:firstLine="720"/>
        <w:jc w:val="both"/>
        <w:rPr>
          <w:sz w:val="28"/>
          <w:szCs w:val="28"/>
        </w:rPr>
      </w:pPr>
      <w:r>
        <w:rPr>
          <w:sz w:val="28"/>
          <w:szCs w:val="28"/>
        </w:rPr>
        <w:t xml:space="preserve">Администрацией муниципального района проводится ряд мероприятий, направленных на реализацию законодательства о противодействии коррупции. </w:t>
      </w:r>
    </w:p>
    <w:p w:rsidR="009D3CAE" w:rsidRDefault="009D3CAE" w:rsidP="009D3CAE">
      <w:pPr>
        <w:ind w:firstLine="720"/>
        <w:jc w:val="both"/>
        <w:rPr>
          <w:rStyle w:val="FontStyle19"/>
          <w:sz w:val="28"/>
        </w:rPr>
      </w:pPr>
      <w:r>
        <w:rPr>
          <w:rStyle w:val="FontStyle19"/>
          <w:sz w:val="28"/>
          <w:szCs w:val="28"/>
        </w:rPr>
        <w:t>Постановлением администрации от 15.01.2021 № 10 утвержден План мероприятий по противодействию коррупции на 2021 год.</w:t>
      </w:r>
    </w:p>
    <w:p w:rsidR="009D3CAE" w:rsidRDefault="009D3CAE" w:rsidP="009D3CAE">
      <w:pPr>
        <w:ind w:firstLine="720"/>
        <w:jc w:val="both"/>
      </w:pPr>
      <w:r>
        <w:rPr>
          <w:rStyle w:val="FontStyle19"/>
          <w:sz w:val="28"/>
          <w:szCs w:val="28"/>
        </w:rPr>
        <w:t xml:space="preserve">С 2011 года  работает комиссия по противодействию коррупции,  в отчетном периоде состоялось 4 заседания комиссии, </w:t>
      </w:r>
      <w:r>
        <w:rPr>
          <w:sz w:val="28"/>
          <w:szCs w:val="28"/>
        </w:rPr>
        <w:t>рассмотрено 15 вопросов, заслушано  15  докладчиков и 5 содокладчика.</w:t>
      </w:r>
    </w:p>
    <w:p w:rsidR="009D3CAE" w:rsidRDefault="009D3CAE" w:rsidP="009D3CAE">
      <w:pPr>
        <w:ind w:firstLine="720"/>
        <w:jc w:val="both"/>
        <w:rPr>
          <w:rStyle w:val="FontStyle19"/>
          <w:sz w:val="28"/>
        </w:rPr>
      </w:pPr>
      <w:r>
        <w:rPr>
          <w:rStyle w:val="FontStyle19"/>
          <w:sz w:val="28"/>
          <w:szCs w:val="28"/>
        </w:rPr>
        <w:t xml:space="preserve">С 2010 года в администрации района действует комиссия  по соблюдению требований к служебному поведению муниципальных служащих и урегулированию конфликта интересов, в отчетном периоде состоялось 4 заседания комиссии, конфликты интересов не выявлены. </w:t>
      </w:r>
    </w:p>
    <w:p w:rsidR="009D3CAE" w:rsidRDefault="009D3CAE" w:rsidP="009D3CAE">
      <w:pPr>
        <w:ind w:firstLine="720"/>
        <w:jc w:val="both"/>
      </w:pPr>
      <w:r>
        <w:rPr>
          <w:sz w:val="28"/>
          <w:szCs w:val="28"/>
        </w:rPr>
        <w:t xml:space="preserve">В целях совершенствования работы по участию институтов гражданского общества в антикоррупционной деятельности в состав вышеуказанных комиссий включены представители общественных организаций. </w:t>
      </w:r>
    </w:p>
    <w:p w:rsidR="009D3CAE" w:rsidRDefault="009D3CAE" w:rsidP="009D3CAE">
      <w:pPr>
        <w:pStyle w:val="ConsPlusNormal"/>
        <w:widowControl/>
        <w:ind w:firstLine="720"/>
        <w:jc w:val="both"/>
        <w:outlineLvl w:val="1"/>
        <w:rPr>
          <w:rFonts w:ascii="Times New Roman" w:hAnsi="Times New Roman" w:cs="Times New Roman"/>
          <w:sz w:val="28"/>
          <w:szCs w:val="28"/>
        </w:rPr>
      </w:pPr>
      <w:r>
        <w:rPr>
          <w:rFonts w:ascii="Times New Roman" w:hAnsi="Times New Roman" w:cs="Times New Roman"/>
          <w:color w:val="000000"/>
          <w:sz w:val="28"/>
          <w:szCs w:val="28"/>
        </w:rPr>
        <w:t xml:space="preserve">С 2016 года действует Общественный совет Смидовичского муниципального района, который способствует привлечению общественности к обсуждению и принятию решений по наиболее актуальным вопросам жизнеобеспечения муниципального района. </w:t>
      </w:r>
      <w:r>
        <w:rPr>
          <w:rFonts w:ascii="Times New Roman" w:hAnsi="Times New Roman" w:cs="Times New Roman"/>
          <w:sz w:val="28"/>
          <w:szCs w:val="28"/>
        </w:rPr>
        <w:t>За отчётный период состоялось                 два заседания.</w:t>
      </w:r>
    </w:p>
    <w:p w:rsidR="009D3CAE" w:rsidRDefault="009D3CAE" w:rsidP="009D3CAE">
      <w:pPr>
        <w:ind w:firstLine="720"/>
        <w:jc w:val="both"/>
        <w:rPr>
          <w:color w:val="000000"/>
          <w:sz w:val="28"/>
          <w:szCs w:val="28"/>
        </w:rPr>
      </w:pPr>
      <w:r>
        <w:rPr>
          <w:color w:val="000000"/>
          <w:sz w:val="28"/>
          <w:szCs w:val="28"/>
        </w:rPr>
        <w:t>В соответствии с постановлением администрации района проводится антикоррупционная экспертиза муниципальных нормативных правовых актов и их проектов. За отчетный период коррупциогенных факторов не выявлено.</w:t>
      </w:r>
    </w:p>
    <w:p w:rsidR="009D3CAE" w:rsidRDefault="009D3CAE" w:rsidP="009D3CAE">
      <w:pPr>
        <w:autoSpaceDE w:val="0"/>
        <w:autoSpaceDN w:val="0"/>
        <w:adjustRightInd w:val="0"/>
        <w:ind w:firstLine="720"/>
        <w:jc w:val="both"/>
        <w:rPr>
          <w:sz w:val="28"/>
          <w:szCs w:val="28"/>
        </w:rPr>
      </w:pPr>
      <w:r>
        <w:rPr>
          <w:color w:val="000000"/>
          <w:sz w:val="28"/>
          <w:szCs w:val="28"/>
        </w:rPr>
        <w:t>Во исполнение действующего антикоррупционного законодательства</w:t>
      </w:r>
      <w:r>
        <w:rPr>
          <w:sz w:val="28"/>
          <w:szCs w:val="28"/>
        </w:rPr>
        <w:t xml:space="preserve"> глава администрации муниципального района и муниципальные служащие, включенные в Перечень коррупционных должностей, обязаны представлять сведения о доходах, расходах, об имуществе и обязательствах имущественного характера, на себя и членов своей семьи. Сведения предоставлены в полном объеме и размещены на официальном Интернет-сайте органов местного самоуправления.  </w:t>
      </w:r>
    </w:p>
    <w:p w:rsidR="009D3CAE" w:rsidRDefault="009D3CAE" w:rsidP="009D3CAE">
      <w:pPr>
        <w:ind w:firstLine="720"/>
        <w:jc w:val="both"/>
        <w:rPr>
          <w:sz w:val="28"/>
          <w:szCs w:val="28"/>
        </w:rPr>
      </w:pPr>
      <w:r>
        <w:rPr>
          <w:sz w:val="28"/>
          <w:szCs w:val="28"/>
        </w:rPr>
        <w:t>В районной администрации осуществляется  контроль за соблюдением законодательства при размещении заказов на поставку товаров, выполнение работ, оказание услуг для муниципальных нужд. В отчетном периоде заключено 119 контрактов, из них 10 аукционов в электронной форме.</w:t>
      </w:r>
    </w:p>
    <w:p w:rsidR="009D3CAE" w:rsidRDefault="009D3CAE" w:rsidP="009D3CAE">
      <w:pPr>
        <w:ind w:firstLine="720"/>
        <w:jc w:val="both"/>
        <w:rPr>
          <w:sz w:val="28"/>
          <w:szCs w:val="28"/>
        </w:rPr>
      </w:pPr>
      <w:r>
        <w:rPr>
          <w:sz w:val="28"/>
          <w:szCs w:val="28"/>
        </w:rPr>
        <w:t xml:space="preserve">В целях реализации мероприятий, направленных на совершенствование порядка использования муниципального имущества администрацией муниципального района проведено 7 аукционов на заключение договоров аренды, 4 аукциона по предоставлению земельных участков. Утверждено 47 </w:t>
      </w:r>
      <w:r>
        <w:rPr>
          <w:sz w:val="28"/>
          <w:szCs w:val="28"/>
        </w:rPr>
        <w:lastRenderedPageBreak/>
        <w:t>распоряжений о предоставлении муниципального имущества в аренду, заключено 30 договоров аренды, 17 договоров на заключения аренды имущества.</w:t>
      </w:r>
    </w:p>
    <w:p w:rsidR="009D3CAE" w:rsidRDefault="009D3CAE" w:rsidP="009D3CAE">
      <w:pPr>
        <w:ind w:firstLine="720"/>
        <w:jc w:val="both"/>
        <w:rPr>
          <w:sz w:val="28"/>
          <w:szCs w:val="28"/>
        </w:rPr>
      </w:pPr>
      <w:r>
        <w:rPr>
          <w:sz w:val="28"/>
          <w:szCs w:val="28"/>
        </w:rPr>
        <w:t>Для оценки эффективности, результативности, правомерности (законности) и целевого характера использования бюджетных средств финансовым управлением проведено 6 плановых проверок, по их результатам составлены акты и направлены предписания об устранении недостатков.</w:t>
      </w:r>
    </w:p>
    <w:p w:rsidR="009D3CAE" w:rsidRDefault="009D3CAE" w:rsidP="009D3CAE">
      <w:pPr>
        <w:ind w:firstLine="720"/>
        <w:jc w:val="both"/>
        <w:rPr>
          <w:sz w:val="28"/>
          <w:szCs w:val="28"/>
        </w:rPr>
      </w:pPr>
      <w:r>
        <w:rPr>
          <w:sz w:val="28"/>
          <w:szCs w:val="28"/>
        </w:rPr>
        <w:t>В администрации района переданные органам местного самоуправления государственные полномочия осуществляют:</w:t>
      </w:r>
    </w:p>
    <w:p w:rsidR="009D3CAE" w:rsidRDefault="009D3CAE" w:rsidP="009D3CAE">
      <w:pPr>
        <w:ind w:firstLine="720"/>
        <w:jc w:val="both"/>
        <w:rPr>
          <w:sz w:val="28"/>
          <w:szCs w:val="28"/>
        </w:rPr>
      </w:pPr>
      <w:r>
        <w:rPr>
          <w:sz w:val="28"/>
          <w:szCs w:val="28"/>
        </w:rPr>
        <w:t xml:space="preserve">- комиссия по делам несовершеннолетних и защите их прав, этой комиссией </w:t>
      </w:r>
      <w:r>
        <w:rPr>
          <w:sz w:val="28"/>
          <w:szCs w:val="28"/>
          <w:lang w:eastAsia="en-US"/>
        </w:rPr>
        <w:t>за отчетный период п</w:t>
      </w:r>
      <w:r>
        <w:rPr>
          <w:sz w:val="28"/>
          <w:szCs w:val="28"/>
        </w:rPr>
        <w:t xml:space="preserve">роведено 38 заседаний, рассмотрено 11 административных дел в отношении несовершеннолетних, 224 административных материала в отношении законных представителей несовершеннолетних. </w:t>
      </w:r>
    </w:p>
    <w:p w:rsidR="009D3CAE" w:rsidRDefault="009D3CAE" w:rsidP="009D3CAE">
      <w:pPr>
        <w:ind w:firstLine="720"/>
        <w:jc w:val="both"/>
        <w:rPr>
          <w:sz w:val="28"/>
          <w:szCs w:val="28"/>
        </w:rPr>
      </w:pPr>
      <w:r>
        <w:rPr>
          <w:sz w:val="28"/>
          <w:szCs w:val="28"/>
        </w:rPr>
        <w:t>-отдел сельского хозяйства - предоставляет субсидии на содержание свиноматок и на возмещение части затрат на уплату процентов по кредитам, полученным гражданами, ведущими личные подсобные хозяйства. В 2021 году документы от таких граждан не поступали.</w:t>
      </w:r>
    </w:p>
    <w:p w:rsidR="009D3CAE" w:rsidRDefault="009D3CAE" w:rsidP="009D3CAE">
      <w:pPr>
        <w:ind w:firstLine="709"/>
        <w:jc w:val="both"/>
        <w:rPr>
          <w:rFonts w:eastAsia="Times New Roman"/>
          <w:bCs/>
          <w:sz w:val="28"/>
          <w:szCs w:val="28"/>
        </w:rPr>
      </w:pPr>
      <w:r>
        <w:rPr>
          <w:sz w:val="28"/>
          <w:szCs w:val="28"/>
        </w:rPr>
        <w:t xml:space="preserve">-отдел жилищно-коммунального хозяйства </w:t>
      </w:r>
      <w:r>
        <w:rPr>
          <w:rFonts w:eastAsia="Times New Roman"/>
          <w:bCs/>
          <w:sz w:val="28"/>
          <w:szCs w:val="28"/>
        </w:rPr>
        <w:t xml:space="preserve">по отлову животных без владельцев, их транспортировке, учету, содержанию (в том числе лечению, вакцинации, стерилизации, маркированию), возврату животных без владельцев, не проявляющих немотивированной агрессии, на прежние места их обитания, по передаче отловленных животных без владельцев лицам имеющим в соответствии с требованиями законодательства необходимые условия для их содержания, по утилизации биологических отходов, включающих останки погибших отловленных животных  без владельцев. Управлением на сайте администрации было размещено инвестиционное предложение по реализации проекта «Создание приюта для животных на территории района». Подобран земельный участок в пос. Смидович, на котором имеется кирпичное нежилое здание для обустройства приюта. Необходимые материалы для строительства закуплены. В сентябре текущего года заключен муниципальный контракт с ОГБУ «Смидовичская райветстанция» о предоставлении услуг по стерилизации (кастрации) животных без владельцев. </w:t>
      </w:r>
    </w:p>
    <w:p w:rsidR="009D3CAE" w:rsidRDefault="009D3CAE" w:rsidP="009D3CAE">
      <w:pPr>
        <w:ind w:firstLine="720"/>
        <w:jc w:val="both"/>
        <w:rPr>
          <w:sz w:val="28"/>
          <w:szCs w:val="28"/>
        </w:rPr>
      </w:pPr>
      <w:r>
        <w:rPr>
          <w:color w:val="000000"/>
          <w:sz w:val="28"/>
          <w:szCs w:val="28"/>
        </w:rPr>
        <w:t xml:space="preserve">Важным направлением в противодействии коррупции является реализация административной реформы. В районной администрации создана комиссия по проведению административной реформы, утверждена соответствующая муниципальная правовая база, разработаны административные регламенты, проводится мониторинг услуг. Сведения об услугах размещаются в автоматизированной системе «Реестр государственных </w:t>
      </w:r>
      <w:r>
        <w:rPr>
          <w:sz w:val="28"/>
          <w:szCs w:val="28"/>
        </w:rPr>
        <w:t xml:space="preserve">и муниципальных услуг (функций) ЕАО».    </w:t>
      </w:r>
    </w:p>
    <w:p w:rsidR="009D3CAE" w:rsidRDefault="009D3CAE" w:rsidP="009D3CAE">
      <w:pPr>
        <w:ind w:firstLine="720"/>
        <w:jc w:val="both"/>
        <w:rPr>
          <w:sz w:val="28"/>
          <w:szCs w:val="28"/>
        </w:rPr>
      </w:pPr>
      <w:r>
        <w:rPr>
          <w:sz w:val="28"/>
          <w:szCs w:val="28"/>
        </w:rPr>
        <w:t xml:space="preserve">В администрации района создана непрерывная система обучения муниципальных служащих. В июне 2021 года муниципальные служащие, в чьи должностные обязанности входит противодействие коррупции, приняли участие в межрегиональной научно-практической конференции по </w:t>
      </w:r>
      <w:r>
        <w:rPr>
          <w:sz w:val="28"/>
          <w:szCs w:val="28"/>
        </w:rPr>
        <w:lastRenderedPageBreak/>
        <w:t>актуальным вопросам реализации государственной политики в области противодействия коррупции.</w:t>
      </w:r>
      <w:r>
        <w:rPr>
          <w:color w:val="000000"/>
          <w:sz w:val="28"/>
          <w:szCs w:val="28"/>
        </w:rPr>
        <w:t xml:space="preserve"> В ноябре глава администрации муниципального района и 46 муниципальных служащих, замещающих должности, связанные с коррупционными рисками, прошли курсы повышения квалификации в АНО ДПО «Институт государственного и муниципального управления» по теме «Противодействие коррупции: правовые основы. Антикоррупционные мероприятия».</w:t>
      </w:r>
    </w:p>
    <w:p w:rsidR="009D3CAE" w:rsidRDefault="009D3CAE" w:rsidP="009D3CAE">
      <w:pPr>
        <w:ind w:firstLine="720"/>
        <w:jc w:val="both"/>
        <w:rPr>
          <w:sz w:val="28"/>
          <w:szCs w:val="28"/>
        </w:rPr>
      </w:pPr>
      <w:r>
        <w:rPr>
          <w:sz w:val="28"/>
          <w:szCs w:val="28"/>
        </w:rPr>
        <w:t>В здании администрации муниципального района в доступном для граждан месте установлен специализированный  ящик «Для обращений граждан по вопросам коррупции». Работает «Телефон доверия» по  фактам коррупции - в отделе муниципальной службы (2 27 47).</w:t>
      </w:r>
    </w:p>
    <w:p w:rsidR="009D3CAE" w:rsidRDefault="009D3CAE" w:rsidP="009D3CAE">
      <w:pPr>
        <w:ind w:firstLine="720"/>
        <w:jc w:val="both"/>
        <w:rPr>
          <w:sz w:val="28"/>
          <w:szCs w:val="28"/>
        </w:rPr>
      </w:pPr>
      <w:r>
        <w:rPr>
          <w:sz w:val="28"/>
          <w:szCs w:val="28"/>
        </w:rPr>
        <w:t>За отчётный период обращений граждан и юридических лиц, содержащих сведения о коррупционных правонарушениях, не поступали.</w:t>
      </w:r>
    </w:p>
    <w:p w:rsidR="00E46431" w:rsidRDefault="00E46431"/>
    <w:sectPr w:rsidR="00E464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36"/>
    <w:rsid w:val="00306136"/>
    <w:rsid w:val="003B6C0F"/>
    <w:rsid w:val="009D3CAE"/>
    <w:rsid w:val="00BC791F"/>
    <w:rsid w:val="00E46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7286C-53BF-4B78-B40C-9C407EE5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CA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3CAE"/>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FontStyle19">
    <w:name w:val="Font Style19"/>
    <w:rsid w:val="009D3CAE"/>
    <w:rPr>
      <w:rFonts w:ascii="Times New Roman" w:hAnsi="Times New Roman" w:cs="Times New Roman" w:hint="defau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0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903</Words>
  <Characters>5150</Characters>
  <Application>Microsoft Office Word</Application>
  <DocSecurity>0</DocSecurity>
  <Lines>42</Lines>
  <Paragraphs>12</Paragraphs>
  <ScaleCrop>false</ScaleCrop>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2022-06-21T00:01:00Z</dcterms:created>
  <dcterms:modified xsi:type="dcterms:W3CDTF">2022-06-21T00:03:00Z</dcterms:modified>
</cp:coreProperties>
</file>